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22" w:rsidRDefault="004B6B22" w:rsidP="004B6B22">
      <w:pPr>
        <w:pStyle w:val="boldface"/>
        <w:shd w:val="clear" w:color="auto" w:fill="FFFFFF"/>
        <w:bidi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آیین نامه ضوابط تشویق و تقدیر از برگزیدگان مسابقات علمی فناوری دانشجویی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Style w:val="Strong"/>
          <w:rFonts w:ascii="Tahoma" w:hAnsi="Tahoma" w:cs="Tahoma"/>
          <w:color w:val="333333"/>
          <w:sz w:val="17"/>
          <w:szCs w:val="17"/>
          <w:rtl/>
        </w:rPr>
        <w:t>ضوابط تشویق و تقدیر از برگزیدگان مسابقات علمی فناوری دانشجویی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به منظور آشنایی و حمایت از دانشجویان پیشتاز در عرصه علم و فناوری و همچنین ترویج روحیه نشاط و شادابی علمی در راستای تحقق اهداف توسعه کشور و نیل به جامعه دانایی محور و دانش بنیان، مسابقات علمی فناوری که توسط دانشگاه ها و موسسات آموزش عالی، مراکز پژوهشی و تحقیقاتی و انجمن‌های علمی دانشجویی تحت پوشش وزارتخانه‌های علوم، تحقیقات و فناوری و بهداشت، درمان و آموزش پزشکی برگزار می شوند، توسط معاونت علمی و فناوری ریاست جمهوری به شرح زیر تهیه و تدوین گردیده است: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b/>
          <w:bCs/>
          <w:color w:val="333333"/>
          <w:sz w:val="17"/>
          <w:szCs w:val="17"/>
          <w:rtl/>
        </w:rPr>
        <w:t>1ـ اهداف: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ترغیب و تشویق تولید علم، توسعه بومی سازی علوم و ایجاد و گسترش رقابت‌های سازنده علمی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ارج نهادن به فعالیت های علمی کاربردی و مساله محور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استفاده از برگزیدگان مسابقات علمی و فناوری دانشجویی در جایگاه‌ها و موفقیت‌های مناسب، توسعه کارآفرینی و اشتغال مولد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ارتقای روحیه تعاون، همکاری و رقابت سازنده در فعالیت‌های علمی بین دانشجویان کشور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بزرگداشت مفاخر علمی کشور و ارتقای سطح آگاهی های عمومی نسبت به آنان از طریق نامگذاری مسابقات علمی فناوری با نام این دانشمندان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تقویت امکان رقابت‌پذیری علمی بین دانشجویان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b/>
          <w:bCs/>
          <w:color w:val="333333"/>
          <w:sz w:val="17"/>
          <w:szCs w:val="17"/>
          <w:rtl/>
        </w:rPr>
        <w:t>2ـ تعاریف: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معاونت: منظور از معاونت، معاونت علمی و فناوری ریاست جمهوری اسنت.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وزارتین: منظور از وزارتین، وزارتخانه‌های علوم، تحقیقات و فناوری، بهداشت، درمان و آموزش پزشکی می باشد.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مسابقات: منظور از مسابقات، مسابقات علمی فناوری دانشحویان است که در گستره بین دانشگاهی در سطح ملی یا بین‌المللی برگزار شود.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دانشگاه ها: منظور دانشگاه ها و موسسات آموزش عالی، مراکز پژوهشی و انجمن‌های علمی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3ـ برگزیدگان مسابقاتی که دارای شرایط زیر باشند از مزیت تشویق و تقدیر معاونت برخوردار می‌گردند: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مسابقات با همکاری و حمایت بخش صنعت و سایر دستگاه ها با مشارکت دانشگاه‌ها و موسسات پژوهشی بین دانشجویان و در گستره بین دانشگاهی در سطح ملی و یا بین‌المللی برگزار شوند.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ارتقای مهارت و حل مساله را مدنظر داشته باشد.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مهارت‌های حرفه‌ای و خلاقیت‌ها را گسترش دهد.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ترجیحا به صورت ادواری (سالیانه، دوسالانه و ...) برگزار شود.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سیاست‌گذاری و داوری مسابقات با بهره‌گیری از اساتید مبرز دانشگاهی و متخصصان برجسته فعال در صنایع و امور اجرایی در حوزه علمی فناورانه مربوطه باشد.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b/>
          <w:bCs/>
          <w:color w:val="333333"/>
          <w:sz w:val="17"/>
          <w:szCs w:val="17"/>
          <w:rtl/>
        </w:rPr>
        <w:t>4ـ مشوق‌های معاونت: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اعطای جوایز نقدی یا هدایای مناسب،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اعزام به سفرهای علمی، زیارتی و سیاحتی،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کمک به تجاری‌سازی محصولات برگزیدگان مسابقات،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برپایی نمایشگاه جهت عرضه دستاوردها و محصولات برگزیدگان مسابقات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حمایت از برگزیدگان برای شرکت در مسابقات بین‌المللی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صدور مجوز استفاده از بودجه‌های 1% شرکت‌های دولتی مرتبط به منظور ارتقا و ترویج فعالیت‌های رشته مربوطه.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b/>
          <w:bCs/>
          <w:color w:val="333333"/>
          <w:sz w:val="17"/>
          <w:szCs w:val="17"/>
          <w:rtl/>
        </w:rPr>
        <w:t>تبصره (1):</w:t>
      </w:r>
      <w:r>
        <w:rPr>
          <w:rFonts w:ascii="Tahoma" w:hAnsi="Tahoma" w:cs="Tahoma"/>
          <w:color w:val="333333"/>
          <w:sz w:val="17"/>
          <w:szCs w:val="17"/>
          <w:rtl/>
        </w:rPr>
        <w:t xml:space="preserve"> مشوق‌های در نظر گرفته شده از سوی معاونت مجزا و مستقل از سایر مشوق‌های وزارتین، دانشگاه‌ها و سایر دستگاه های اجرایی می باشد.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5ـ معاونت پس از بررسی و تطبیق مسابقات اعلام شده با مفاد این ابلاغیه، مسابقات مورد تایید و جوایز آن را اعلام می‌نماید.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 xml:space="preserve">این ضوابط در پنج بند و یک تبصره در تاریخ 8/11/88 به تصویب معاون علمی و فناوری رئیس جمهور رسید و از تاریخ تصویب لازم‌الاجرا است. </w:t>
      </w:r>
    </w:p>
    <w:p w:rsidR="004B6B22" w:rsidRDefault="004B6B22" w:rsidP="004B6B22">
      <w:pPr>
        <w:pStyle w:val="NormalWeb"/>
        <w:shd w:val="clear" w:color="auto" w:fill="FFFFFF"/>
        <w:bidi/>
        <w:rPr>
          <w:rFonts w:ascii="Tahoma" w:hAnsi="Tahoma" w:cs="Tahoma"/>
          <w:color w:val="333333"/>
          <w:sz w:val="17"/>
          <w:szCs w:val="17"/>
          <w:rtl/>
        </w:rPr>
      </w:pPr>
      <w:r>
        <w:rPr>
          <w:rFonts w:ascii="Tahoma" w:hAnsi="Tahoma" w:cs="Tahoma"/>
          <w:color w:val="333333"/>
          <w:sz w:val="17"/>
          <w:szCs w:val="17"/>
          <w:rtl/>
        </w:rPr>
        <w:t> </w:t>
      </w:r>
    </w:p>
    <w:p w:rsidR="003E68D7" w:rsidRDefault="003E68D7">
      <w:pPr>
        <w:rPr>
          <w:rFonts w:hint="cs"/>
        </w:rPr>
      </w:pPr>
    </w:p>
    <w:sectPr w:rsidR="003E68D7" w:rsidSect="00BF1E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B22"/>
    <w:rsid w:val="003E68D7"/>
    <w:rsid w:val="004B6B22"/>
    <w:rsid w:val="00BF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D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B22"/>
    <w:pPr>
      <w:bidi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face">
    <w:name w:val="boldface"/>
    <w:basedOn w:val="Normal"/>
    <w:rsid w:val="004B6B22"/>
    <w:pPr>
      <w:bidi w:val="0"/>
      <w:spacing w:after="0" w:line="240" w:lineRule="atLeast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4B6B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9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5080">
          <w:marLeft w:val="0"/>
          <w:marRight w:val="0"/>
          <w:marTop w:val="30"/>
          <w:marBottom w:val="0"/>
          <w:divBdr>
            <w:top w:val="single" w:sz="6" w:space="0" w:color="92929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0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66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6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2377</Characters>
  <Application>Microsoft Office Word</Application>
  <DocSecurity>0</DocSecurity>
  <Lines>19</Lines>
  <Paragraphs>5</Paragraphs>
  <ScaleCrop>false</ScaleCrop>
  <Company>anjoman ha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morteza</dc:creator>
  <cp:keywords/>
  <dc:description/>
  <cp:lastModifiedBy>morteza</cp:lastModifiedBy>
  <cp:revision>1</cp:revision>
  <dcterms:created xsi:type="dcterms:W3CDTF">2010-02-20T16:58:00Z</dcterms:created>
  <dcterms:modified xsi:type="dcterms:W3CDTF">2010-02-20T16:59:00Z</dcterms:modified>
</cp:coreProperties>
</file>